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9" w:rsidRDefault="00A36F09" w:rsidP="00A36F09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A36F09">
        <w:rPr>
          <w:rFonts w:ascii="Arial" w:hAnsi="Arial"/>
          <w:b/>
          <w:sz w:val="28"/>
        </w:rPr>
        <w:t>Grupy pracowników narażonych na szkodliwe czynniki biologiczne zaliczane do 3 grupy zagrożenia.</w:t>
      </w:r>
    </w:p>
    <w:p w:rsidR="00920251" w:rsidRPr="00A36F09" w:rsidRDefault="00920251" w:rsidP="00A36F09">
      <w:pPr>
        <w:jc w:val="center"/>
        <w:rPr>
          <w:rFonts w:ascii="Arial" w:hAnsi="Arial"/>
          <w:b/>
          <w:sz w:val="28"/>
        </w:rPr>
      </w:pPr>
    </w:p>
    <w:p w:rsidR="00A36F09" w:rsidRDefault="00920251" w:rsidP="00920251">
      <w:pPr>
        <w:tabs>
          <w:tab w:val="left" w:pos="440"/>
        </w:tabs>
        <w:rPr>
          <w:rFonts w:ascii="Arial" w:hAnsi="Arial"/>
        </w:rPr>
      </w:pPr>
      <w:r>
        <w:rPr>
          <w:rFonts w:ascii="Arial" w:hAnsi="Arial"/>
        </w:rPr>
        <w:tab/>
        <w:t>W Domu Pomocy Społecznej w …………………………………………………</w:t>
      </w:r>
    </w:p>
    <w:p w:rsidR="00A36F09" w:rsidRDefault="00A36F09" w:rsidP="00A11CBB">
      <w:pPr>
        <w:rPr>
          <w:rFonts w:ascii="Arial" w:hAnsi="Arial"/>
        </w:rPr>
      </w:pPr>
    </w:p>
    <w:p w:rsidR="00A36F09" w:rsidRDefault="00A36F09" w:rsidP="00A11CBB">
      <w:pPr>
        <w:rPr>
          <w:rFonts w:ascii="Arial" w:hAnsi="Arial"/>
        </w:rPr>
      </w:pPr>
    </w:p>
    <w:p w:rsidR="00A36F09" w:rsidRDefault="00A36F09" w:rsidP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Wirusy</w:t>
      </w:r>
      <w:proofErr w:type="gramEnd"/>
      <w:r w:rsidR="00A11CBB" w:rsidRPr="00EE111B">
        <w:rPr>
          <w:rFonts w:ascii="Arial" w:hAnsi="Arial"/>
        </w:rPr>
        <w:t xml:space="preserve"> (</w:t>
      </w:r>
      <w:proofErr w:type="spellStart"/>
      <w:r w:rsidR="00A11CBB" w:rsidRPr="00EE111B">
        <w:rPr>
          <w:rFonts w:ascii="Arial" w:hAnsi="Arial"/>
        </w:rPr>
        <w:t>Caliciviridae</w:t>
      </w:r>
      <w:proofErr w:type="spellEnd"/>
      <w:r w:rsidR="00A11CBB" w:rsidRPr="00EE111B">
        <w:rPr>
          <w:rFonts w:ascii="Arial" w:hAnsi="Arial"/>
        </w:rPr>
        <w:t>) Wirus zapalenia wątroby typu E</w:t>
      </w:r>
      <w:r w:rsidR="00C2064B" w:rsidRPr="00EE111B">
        <w:rPr>
          <w:rFonts w:ascii="Arial" w:hAnsi="Arial"/>
        </w:rPr>
        <w:t xml:space="preserve"> </w:t>
      </w:r>
    </w:p>
    <w:p w:rsidR="00876DF8" w:rsidRDefault="00876DF8"/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Wirusy</w:t>
      </w:r>
      <w:proofErr w:type="gramEnd"/>
      <w:r w:rsidR="00A11CBB" w:rsidRPr="00EE111B">
        <w:rPr>
          <w:rFonts w:ascii="Arial" w:hAnsi="Arial"/>
        </w:rPr>
        <w:t xml:space="preserve"> (</w:t>
      </w:r>
      <w:proofErr w:type="spellStart"/>
      <w:r w:rsidR="00A11CBB" w:rsidRPr="00EE111B">
        <w:rPr>
          <w:rFonts w:ascii="Arial" w:hAnsi="Arial"/>
        </w:rPr>
        <w:t>Hepadnaviridae</w:t>
      </w:r>
      <w:proofErr w:type="spellEnd"/>
      <w:r w:rsidR="00A11CBB" w:rsidRPr="00EE111B">
        <w:rPr>
          <w:rFonts w:ascii="Arial" w:hAnsi="Arial"/>
        </w:rPr>
        <w:t>) (wirus zapalenia wątroby typu B</w:t>
      </w:r>
    </w:p>
    <w:p w:rsidR="00A11CBB" w:rsidRDefault="00A11CBB"/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Bakterie</w:t>
      </w:r>
      <w:proofErr w:type="gramEnd"/>
      <w:r w:rsidR="00A11CBB" w:rsidRPr="00EE111B">
        <w:rPr>
          <w:rFonts w:ascii="Arial" w:hAnsi="Arial"/>
        </w:rPr>
        <w:t xml:space="preserve"> (warunkowo </w:t>
      </w:r>
      <w:proofErr w:type="gramStart"/>
      <w:r w:rsidR="00A11CBB" w:rsidRPr="00EE111B">
        <w:rPr>
          <w:rFonts w:ascii="Arial" w:hAnsi="Arial"/>
        </w:rPr>
        <w:t>beztlenowe</w:t>
      </w:r>
      <w:proofErr w:type="gramEnd"/>
      <w:r w:rsidR="00A11CBB" w:rsidRPr="00EE111B">
        <w:rPr>
          <w:rFonts w:ascii="Arial" w:hAnsi="Arial"/>
        </w:rPr>
        <w:t xml:space="preserve"> pałeczki Gram-ujemne) pałeczka okrężnicy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  <w:i/>
        </w:rPr>
      </w:pPr>
      <w:r w:rsidRPr="00EE111B">
        <w:rPr>
          <w:rFonts w:ascii="Arial" w:hAnsi="Arial"/>
          <w:i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  <w:i/>
        </w:rPr>
        <w:t>)</w:t>
      </w:r>
      <w:r w:rsidR="00A11CBB" w:rsidRPr="00EE111B">
        <w:rPr>
          <w:rFonts w:ascii="Arial" w:hAnsi="Arial"/>
        </w:rPr>
        <w:t>Bakterie</w:t>
      </w:r>
      <w:proofErr w:type="gramEnd"/>
      <w:r w:rsidR="00A11CBB" w:rsidRPr="00EE111B">
        <w:rPr>
          <w:rFonts w:ascii="Arial" w:hAnsi="Arial"/>
        </w:rPr>
        <w:t xml:space="preserve"> (prątki) </w:t>
      </w:r>
      <w:proofErr w:type="spellStart"/>
      <w:r w:rsidR="00A11CBB" w:rsidRPr="00EE111B">
        <w:rPr>
          <w:rFonts w:ascii="Arial" w:hAnsi="Arial"/>
          <w:i/>
        </w:rPr>
        <w:t>Mycobacterium</w:t>
      </w:r>
      <w:proofErr w:type="spellEnd"/>
      <w:r w:rsidR="00A11CBB" w:rsidRPr="00EE111B">
        <w:rPr>
          <w:rFonts w:ascii="Arial" w:hAnsi="Arial"/>
          <w:i/>
        </w:rPr>
        <w:t xml:space="preserve"> </w:t>
      </w:r>
      <w:proofErr w:type="spellStart"/>
      <w:r w:rsidR="00A11CBB" w:rsidRPr="00EE111B">
        <w:rPr>
          <w:rFonts w:ascii="Arial" w:hAnsi="Arial"/>
          <w:i/>
        </w:rPr>
        <w:t>africanum</w:t>
      </w:r>
      <w:proofErr w:type="spellEnd"/>
      <w:r w:rsidR="00A11CBB" w:rsidRPr="00EE111B">
        <w:rPr>
          <w:rFonts w:ascii="Arial" w:hAnsi="Arial"/>
          <w:i/>
        </w:rPr>
        <w:t xml:space="preserve"> (gruźlica)</w:t>
      </w:r>
    </w:p>
    <w:p w:rsidR="00A11CBB" w:rsidRDefault="00A11CBB">
      <w:pPr>
        <w:rPr>
          <w:rFonts w:ascii="Arial" w:hAnsi="Arial"/>
          <w:i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  <w:i/>
        </w:rPr>
      </w:pPr>
      <w:r w:rsidRPr="00EE111B">
        <w:rPr>
          <w:rFonts w:ascii="Arial" w:hAnsi="Arial"/>
          <w:i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  <w:i/>
        </w:rPr>
        <w:t>)</w:t>
      </w:r>
      <w:r w:rsidR="00A11CBB" w:rsidRPr="00EE111B">
        <w:rPr>
          <w:rFonts w:ascii="Arial" w:hAnsi="Arial"/>
        </w:rPr>
        <w:t>Bakterie</w:t>
      </w:r>
      <w:proofErr w:type="gramEnd"/>
      <w:r w:rsidR="00A11CBB" w:rsidRPr="00EE111B">
        <w:rPr>
          <w:rFonts w:ascii="Arial" w:hAnsi="Arial"/>
        </w:rPr>
        <w:t xml:space="preserve"> (prątki) </w:t>
      </w:r>
      <w:proofErr w:type="spellStart"/>
      <w:r w:rsidR="00A11CBB" w:rsidRPr="00EE111B">
        <w:rPr>
          <w:rFonts w:ascii="Arial" w:hAnsi="Arial"/>
          <w:i/>
        </w:rPr>
        <w:t>Mycobacterium</w:t>
      </w:r>
      <w:proofErr w:type="spellEnd"/>
      <w:r w:rsidR="00A11CBB" w:rsidRPr="00EE111B">
        <w:rPr>
          <w:rFonts w:ascii="Arial" w:hAnsi="Arial"/>
          <w:i/>
        </w:rPr>
        <w:t xml:space="preserve"> </w:t>
      </w:r>
      <w:proofErr w:type="spellStart"/>
      <w:r w:rsidR="00A11CBB" w:rsidRPr="00EE111B">
        <w:rPr>
          <w:rFonts w:ascii="Arial" w:hAnsi="Arial"/>
          <w:i/>
        </w:rPr>
        <w:t>bovis</w:t>
      </w:r>
      <w:proofErr w:type="spellEnd"/>
      <w:r w:rsidR="00A11CBB" w:rsidRPr="00EE111B">
        <w:rPr>
          <w:rFonts w:ascii="Arial" w:hAnsi="Arial"/>
          <w:i/>
        </w:rPr>
        <w:t xml:space="preserve"> (gruźlica)</w:t>
      </w:r>
    </w:p>
    <w:p w:rsidR="00A11CBB" w:rsidRDefault="00A11CBB">
      <w:pPr>
        <w:rPr>
          <w:rFonts w:ascii="Arial" w:hAnsi="Arial"/>
          <w:i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Bakterie</w:t>
      </w:r>
      <w:proofErr w:type="gramEnd"/>
      <w:r w:rsidR="00A11CBB" w:rsidRPr="00EE111B">
        <w:rPr>
          <w:rFonts w:ascii="Arial" w:hAnsi="Arial"/>
        </w:rPr>
        <w:t xml:space="preserve"> (prątki) </w:t>
      </w:r>
      <w:proofErr w:type="spellStart"/>
      <w:r w:rsidR="00A11CBB" w:rsidRPr="00EE111B">
        <w:rPr>
          <w:rFonts w:ascii="Arial" w:hAnsi="Arial"/>
          <w:i/>
        </w:rPr>
        <w:t>Mycobacterium</w:t>
      </w:r>
      <w:proofErr w:type="spellEnd"/>
      <w:r w:rsidR="00A11CBB" w:rsidRPr="00EE111B">
        <w:rPr>
          <w:rFonts w:ascii="Arial" w:hAnsi="Arial"/>
          <w:i/>
        </w:rPr>
        <w:t xml:space="preserve"> </w:t>
      </w:r>
      <w:proofErr w:type="spellStart"/>
      <w:r w:rsidR="00A11CBB" w:rsidRPr="00EE111B">
        <w:rPr>
          <w:rFonts w:ascii="Arial" w:hAnsi="Arial"/>
          <w:i/>
        </w:rPr>
        <w:t>tuberculosis</w:t>
      </w:r>
      <w:proofErr w:type="spellEnd"/>
      <w:r w:rsidR="00A11CBB" w:rsidRPr="00EE111B">
        <w:rPr>
          <w:rFonts w:ascii="Arial" w:hAnsi="Arial"/>
          <w:i/>
        </w:rPr>
        <w:t xml:space="preserve"> </w:t>
      </w:r>
      <w:r w:rsidR="00A11CBB" w:rsidRPr="00EE111B">
        <w:rPr>
          <w:rFonts w:ascii="Arial" w:hAnsi="Arial"/>
        </w:rPr>
        <w:t>Prątek gruźlicy ludzkiej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proofErr w:type="gramStart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Bakterie</w:t>
      </w:r>
      <w:proofErr w:type="gramEnd"/>
      <w:r w:rsidR="00A11CBB" w:rsidRPr="00EE111B">
        <w:rPr>
          <w:rFonts w:ascii="Arial" w:hAnsi="Arial"/>
        </w:rPr>
        <w:t xml:space="preserve"> (riketsje) </w:t>
      </w:r>
      <w:proofErr w:type="spellStart"/>
      <w:r w:rsidR="00A11CBB" w:rsidRPr="00EE111B">
        <w:rPr>
          <w:rFonts w:ascii="Arial" w:hAnsi="Arial"/>
        </w:rPr>
        <w:t>riketsja</w:t>
      </w:r>
      <w:proofErr w:type="spellEnd"/>
      <w:r w:rsidR="00A11CBB" w:rsidRPr="00EE111B">
        <w:rPr>
          <w:rFonts w:ascii="Arial" w:hAnsi="Arial"/>
        </w:rPr>
        <w:t xml:space="preserve"> duru wysypkowego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>Pracownicy Terapeutyczno Opiekuńczy i Medyczni</w:t>
      </w:r>
      <w:r w:rsidRPr="00EE111B">
        <w:rPr>
          <w:rFonts w:ascii="Arial" w:hAnsi="Arial"/>
        </w:rPr>
        <w:t xml:space="preserve">; </w:t>
      </w:r>
      <w:r w:rsidRPr="00EE111B">
        <w:rPr>
          <w:rFonts w:ascii="Arial" w:hAnsi="Arial"/>
          <w:b/>
        </w:rPr>
        <w:t>Pralnia</w:t>
      </w:r>
      <w:proofErr w:type="gramStart"/>
      <w:r w:rsidRPr="00EE111B">
        <w:rPr>
          <w:rFonts w:ascii="Arial" w:hAnsi="Arial"/>
          <w:b/>
        </w:rPr>
        <w:t xml:space="preserve"> ;Kuchnia</w:t>
      </w:r>
      <w:proofErr w:type="gramEnd"/>
      <w:r w:rsidRPr="00EE111B">
        <w:rPr>
          <w:rFonts w:ascii="Arial" w:hAnsi="Arial"/>
          <w:b/>
        </w:rPr>
        <w:t xml:space="preserve"> </w:t>
      </w:r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Bakterie (warunkowo beztlenowe pałeczki Gram-ujemne) Pałeczka duru brzusznego</w:t>
      </w:r>
      <w:r w:rsidR="00C2064B" w:rsidRPr="00EE111B">
        <w:rPr>
          <w:rFonts w:ascii="Arial" w:hAnsi="Arial"/>
        </w:rPr>
        <w:t xml:space="preserve"> 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  <w:i/>
        </w:rPr>
        <w:t xml:space="preserve">Pracownicy Terapeutyczno Opiekuńczy i </w:t>
      </w:r>
      <w:proofErr w:type="spellStart"/>
      <w:r w:rsidRPr="00EE111B">
        <w:rPr>
          <w:rFonts w:ascii="Arial" w:hAnsi="Arial"/>
          <w:b/>
          <w:i/>
        </w:rPr>
        <w:t>Medyczni</w:t>
      </w:r>
      <w:proofErr w:type="gramStart"/>
      <w:r w:rsidR="002D27A3">
        <w:rPr>
          <w:rFonts w:ascii="Arial" w:hAnsi="Arial"/>
          <w:b/>
          <w:i/>
        </w:rPr>
        <w:t>;oczyszczalni</w:t>
      </w:r>
      <w:proofErr w:type="spellEnd"/>
      <w:proofErr w:type="gramEnd"/>
      <w:r w:rsidR="002D27A3">
        <w:rPr>
          <w:rFonts w:ascii="Arial" w:hAnsi="Arial"/>
          <w:b/>
          <w:i/>
        </w:rPr>
        <w:t xml:space="preserve"> </w:t>
      </w:r>
      <w:proofErr w:type="spellStart"/>
      <w:r w:rsidR="002D27A3">
        <w:rPr>
          <w:rFonts w:ascii="Arial" w:hAnsi="Arial"/>
          <w:b/>
          <w:i/>
        </w:rPr>
        <w:t>scieków</w:t>
      </w:r>
      <w:proofErr w:type="spellEnd"/>
      <w:r w:rsidRPr="00EE111B">
        <w:rPr>
          <w:rFonts w:ascii="Arial" w:hAnsi="Arial"/>
        </w:rPr>
        <w:t>)</w:t>
      </w:r>
      <w:r w:rsidR="00A11CBB" w:rsidRPr="00EE111B">
        <w:rPr>
          <w:rFonts w:ascii="Arial" w:hAnsi="Arial"/>
        </w:rPr>
        <w:t>Bakterie (warunkowo beztlenowe pałeczki Gram-ujemne) pałeczka dżumy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</w:rPr>
        <w:t>Pracownicy przy obsłudze oczyszczalni</w:t>
      </w:r>
      <w:r w:rsidRPr="00EE111B">
        <w:rPr>
          <w:rFonts w:ascii="Arial" w:hAnsi="Arial"/>
        </w:rPr>
        <w:t xml:space="preserve">) </w:t>
      </w:r>
      <w:r w:rsidR="00A11CBB" w:rsidRPr="00EE111B">
        <w:rPr>
          <w:rFonts w:ascii="Arial" w:hAnsi="Arial"/>
        </w:rPr>
        <w:t xml:space="preserve">Bakterie (tlenowe pałeczki Gram-ujemne) Pałeczka </w:t>
      </w:r>
      <w:proofErr w:type="spellStart"/>
      <w:r w:rsidR="00A11CBB" w:rsidRPr="00EE111B">
        <w:rPr>
          <w:rFonts w:ascii="Arial" w:hAnsi="Arial"/>
        </w:rPr>
        <w:t>melioidozy</w:t>
      </w:r>
      <w:proofErr w:type="spellEnd"/>
      <w:r w:rsidR="00A11CBB" w:rsidRPr="00EE111B">
        <w:rPr>
          <w:rFonts w:ascii="Arial" w:hAnsi="Arial"/>
        </w:rPr>
        <w:t>( zapalenie węzłów chłonnych)</w:t>
      </w:r>
      <w:r w:rsidR="00C2064B" w:rsidRPr="00EE111B">
        <w:rPr>
          <w:rFonts w:ascii="Arial" w:hAnsi="Arial"/>
        </w:rPr>
        <w:t xml:space="preserve">- </w:t>
      </w:r>
    </w:p>
    <w:p w:rsidR="00A11CBB" w:rsidRDefault="00A11CBB">
      <w:pPr>
        <w:rPr>
          <w:rFonts w:ascii="Arial" w:hAnsi="Arial"/>
        </w:rPr>
      </w:pPr>
    </w:p>
    <w:p w:rsidR="00A11CBB" w:rsidRPr="00EE111B" w:rsidRDefault="00920251" w:rsidP="00EE111B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E111B">
        <w:rPr>
          <w:rFonts w:ascii="Arial" w:hAnsi="Arial"/>
        </w:rPr>
        <w:t>(</w:t>
      </w:r>
      <w:r w:rsidRPr="00EE111B">
        <w:rPr>
          <w:rFonts w:ascii="Arial" w:hAnsi="Arial"/>
          <w:b/>
        </w:rPr>
        <w:t xml:space="preserve">Pracownicy przy obsłudze oczyszczalni </w:t>
      </w:r>
      <w:proofErr w:type="gramStart"/>
      <w:r w:rsidRPr="00EE111B">
        <w:rPr>
          <w:rFonts w:ascii="Arial" w:hAnsi="Arial"/>
          <w:b/>
        </w:rPr>
        <w:t xml:space="preserve">ścieków </w:t>
      </w:r>
      <w:r w:rsidRPr="00EE111B">
        <w:rPr>
          <w:rFonts w:ascii="Arial" w:hAnsi="Arial"/>
        </w:rPr>
        <w:t xml:space="preserve">) </w:t>
      </w:r>
      <w:proofErr w:type="gramEnd"/>
      <w:r w:rsidR="00A11CBB" w:rsidRPr="00EE111B">
        <w:rPr>
          <w:rFonts w:ascii="Arial" w:hAnsi="Arial"/>
        </w:rPr>
        <w:t>Pasożyty (robaki, tasiemce) Tasiemiec uzbrojony</w:t>
      </w:r>
      <w:r w:rsidR="00C2064B" w:rsidRPr="00EE111B">
        <w:rPr>
          <w:rFonts w:ascii="Arial" w:hAnsi="Arial"/>
        </w:rPr>
        <w:t xml:space="preserve"> – </w:t>
      </w:r>
    </w:p>
    <w:p w:rsidR="00A11CBB" w:rsidRDefault="00A11CBB">
      <w:pPr>
        <w:rPr>
          <w:rFonts w:ascii="Arial" w:hAnsi="Arial"/>
        </w:rPr>
      </w:pPr>
    </w:p>
    <w:p w:rsidR="00A11CBB" w:rsidRDefault="00A11CBB"/>
    <w:sectPr w:rsidR="00A1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3EB8"/>
    <w:multiLevelType w:val="hybridMultilevel"/>
    <w:tmpl w:val="C616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B"/>
    <w:rsid w:val="002D27A3"/>
    <w:rsid w:val="00876DF8"/>
    <w:rsid w:val="008D387A"/>
    <w:rsid w:val="00920251"/>
    <w:rsid w:val="00A11CBB"/>
    <w:rsid w:val="00A36F09"/>
    <w:rsid w:val="00C2064B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BF49-FB53-4431-85E1-597DE16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SKOCZYLAS</dc:creator>
  <cp:keywords/>
  <dc:description/>
  <cp:lastModifiedBy>DOM2</cp:lastModifiedBy>
  <cp:revision>2</cp:revision>
  <dcterms:created xsi:type="dcterms:W3CDTF">2014-12-17T19:25:00Z</dcterms:created>
  <dcterms:modified xsi:type="dcterms:W3CDTF">2014-12-17T19:25:00Z</dcterms:modified>
</cp:coreProperties>
</file>